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color w:val="000000"/>
          <w:sz w:val="56"/>
          <w:szCs w:val="22"/>
        </w:rPr>
        <w:t>天津市河西区档案馆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6"/>
          <w:szCs w:val="22"/>
          <w:lang w:val="en-US"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color w:val="000000"/>
          <w:sz w:val="48"/>
          <w:szCs w:val="2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22"/>
          <w:lang w:val="en-US" w:eastAsia="zh-CN"/>
        </w:rPr>
        <w:t>2024年</w:t>
      </w:r>
      <w:r>
        <w:rPr>
          <w:rFonts w:ascii="方正小标宋_GBK" w:hAnsi="方正小标宋_GBK" w:eastAsia="方正小标宋_GBK" w:cs="方正小标宋_GBK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1.档案保管费绩效目标表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367301天津市河西区档案馆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档案保管费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284.76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284.76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保障档案馆整体运行、档案安全，进行档案信息化建设，开展档案收管存用、展览等重点工作。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保障档案馆整体运行、档案安全，进行档案信息化建设，开展档案收管存用、展览等重点工作。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保管档案卷数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保管档案卷</w:t>
            </w:r>
            <w:r>
              <w:rPr>
                <w:rFonts w:hint="eastAsia"/>
                <w:lang w:eastAsia="zh-CN"/>
              </w:rPr>
              <w:t>（件）</w:t>
            </w:r>
            <w:r>
              <w:t>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t>≥94.92万卷</w:t>
            </w:r>
            <w:r>
              <w:rPr>
                <w:rFonts w:hint="eastAsia"/>
                <w:lang w:val="en-US" w:eastAsia="zh-CN"/>
              </w:rPr>
              <w:t>(件)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全年电梯巡检次数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全年电梯巡检次数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全年消防安全巡检次数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全年消防安全巡检次数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8516.18平方米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水电供应保障面积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水电供应保障面积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8516.18平方米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档案宣传次数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档案宣传次数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档案信息化系统运维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档案信息化系统运维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创建国家级数字档案馆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创建国家级数字档案馆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通过项目终验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故障响应，设备维修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故障响应，设备维修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30分钟至72小时内上门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每卷档案保管费标准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每卷档案保管费标准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档案服务水平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档案服务水平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保障档案馆实体和数字档案安全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保障档案馆实体和数字档案安全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701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2.档案保管员经费绩效目标表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367301天津市河西区档案馆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档案保管员经费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107.95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107.95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聘用档案保管工作人员，弥补档案工作人员的不足。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bookmarkStart w:id="0" w:name="_GoBack"/>
            <w:bookmarkEnd w:id="0"/>
            <w:r>
              <w:t>不断提升服务水平，提高服务效率，提高服务对象满意度。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聘用人员数量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档案数据维护工作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档案数据维护工作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档案数据校核和错误更正修改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档案整理工作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档案整理工作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按规定对档案进行整理、编目等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档案接收工作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档案接收工作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参与档案接收的培训、指导，完成质量检查和清点核对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档案库房管理工作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档案库房管理工作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做好档案库房安全巡查，档案出入库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档案查阅利用工作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档案查阅利用工作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做好查档大厅的接待工作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展览接待工作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展览接待工作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做好爱国主义教育基地接待工作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提供档案利用电话咨询、预约服务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提供档案利用电话咨询、预约服务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7×24小时</w:t>
            </w:r>
            <w:r>
              <w:rPr>
                <w:rFonts w:hint="eastAsia"/>
                <w:lang w:eastAsia="zh-CN"/>
              </w:rPr>
              <w:t>电话咨询预约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人均年度费用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人均年度费用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≤61587元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办事效率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办事效率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3.地方综合年鉴编印经费绩效目标表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367301天津市河西区档案馆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地方综合年鉴编印经费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根据《天津市地方志工作办法》（天津市人民政府令第3号）和《天津市&lt;地方综合年鉴编纂出版规定&gt;实施细则》，河西区地方志编修委员会办公室每年编纂一本河西年鉴。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编纂</w:t>
            </w:r>
            <w:r>
              <w:rPr>
                <w:rFonts w:hint="eastAsia"/>
                <w:lang w:eastAsia="zh-CN"/>
              </w:rPr>
              <w:t>出版一本</w:t>
            </w:r>
            <w:r>
              <w:rPr>
                <w:rFonts w:hint="eastAsia"/>
              </w:rPr>
              <w:t>河西年鉴</w:t>
            </w:r>
            <w:r>
              <w:rPr>
                <w:rFonts w:hint="eastAsia"/>
                <w:lang w:eastAsia="zh-CN"/>
              </w:rPr>
              <w:t>，发挥年鉴存史资政作用。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2024年年鉴编辑出版发行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2024年年鉴编辑出版发行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年鉴印刷册数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年鉴印刷册数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设计排版规范性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设计排版规范性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符合《天津市区级地方综合年鉴印刷工作规范》的设计排版要求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年鉴内容客观性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年鉴内容客观性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存真求实，客观反映经济社会发展中取得的成绩和存在的问题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资料收集全面性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资料收集全面性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反映本行政区域自然、政治、经济、文化、社会、生态建设等方面的基本情况，以及与本行政区域密切相关的内容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年鉴出版时间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年鉴出版时间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年内送印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《河西年鉴2023》印刷费未付款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《河西年鉴2023》印刷费</w:t>
            </w:r>
            <w:r>
              <w:rPr>
                <w:rFonts w:hint="eastAsia"/>
                <w:lang w:eastAsia="zh-CN"/>
              </w:rPr>
              <w:t>尾</w:t>
            </w:r>
            <w:r>
              <w:t>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《河西年鉴2024》首付款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《河西年鉴2024》首付款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发挥年鉴资政作用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发挥年鉴资政作用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具有为现实服务的价值和存史的价值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反映河西区自然政治经济等方面的基本情况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反映河西区自然政治经济等方面的基本情况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区党政机关事业单位满意度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区党政机关事业单位满意度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020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U0MzczNDVmNTY3NGE0MjkyNDU0NWJlMDc3ZjQ0YWUifQ=="/>
  </w:docVars>
  <w:rsids>
    <w:rsidRoot w:val="00000000"/>
    <w:rsid w:val="0B513C6A"/>
    <w:rsid w:val="100E3833"/>
    <w:rsid w:val="12716A82"/>
    <w:rsid w:val="127B62F0"/>
    <w:rsid w:val="138C385F"/>
    <w:rsid w:val="1EC051E3"/>
    <w:rsid w:val="1F4B71D4"/>
    <w:rsid w:val="2FAE2B60"/>
    <w:rsid w:val="32D560F7"/>
    <w:rsid w:val="346D714A"/>
    <w:rsid w:val="37814AE6"/>
    <w:rsid w:val="3A3A2D4C"/>
    <w:rsid w:val="3C232BD2"/>
    <w:rsid w:val="58B266CB"/>
    <w:rsid w:val="5C9D4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2024-01-12T09:11:20Z</dcterms:created>
  <dcterms:modified xsi:type="dcterms:W3CDTF">2024-01-12T01:11:19Z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2024-01-12T09:11:19Z</dcterms:created>
  <dcterms:modified xsi:type="dcterms:W3CDTF">2024-01-12T01:11:19Z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2024-01-12T09:11:19Z</dcterms:created>
  <dcterms:modified xsi:type="dcterms:W3CDTF">2024-01-12T01:11:19Z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2024-01-12T09:11:19Z</dcterms:created>
  <dcterms:modified xsi:type="dcterms:W3CDTF">2024-01-12T01:11:19Z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2024-01-12T09:11:19Z</dcterms:created>
  <dcterms:modified xsi:type="dcterms:W3CDTF">2024-01-12T01:11:19Z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e0824af-e495-4427-b00a-535786754f6a}">
  <ds:schemaRefs/>
</ds:datastoreItem>
</file>

<file path=customXml/itemProps10.xml><?xml version="1.0" encoding="utf-8"?>
<ds:datastoreItem xmlns:ds="http://schemas.openxmlformats.org/officeDocument/2006/customXml" ds:itemID="{db154edb-891f-4eac-9f81-df9659a30ed9}">
  <ds:schemaRefs/>
</ds:datastoreItem>
</file>

<file path=customXml/itemProps2.xml><?xml version="1.0" encoding="utf-8"?>
<ds:datastoreItem xmlns:ds="http://schemas.openxmlformats.org/officeDocument/2006/customXml" ds:itemID="{98a92cb1-5e00-4677-b762-f584e212f9ea}">
  <ds:schemaRefs/>
</ds:datastoreItem>
</file>

<file path=customXml/itemProps3.xml><?xml version="1.0" encoding="utf-8"?>
<ds:datastoreItem xmlns:ds="http://schemas.openxmlformats.org/officeDocument/2006/customXml" ds:itemID="{6aa20dfd-c6af-4ee7-9507-e3be7ff2d688}">
  <ds:schemaRefs/>
</ds:datastoreItem>
</file>

<file path=customXml/itemProps4.xml><?xml version="1.0" encoding="utf-8"?>
<ds:datastoreItem xmlns:ds="http://schemas.openxmlformats.org/officeDocument/2006/customXml" ds:itemID="{3078c78f-06c0-448d-8eaa-5c5383bc005e}">
  <ds:schemaRefs/>
</ds:datastoreItem>
</file>

<file path=customXml/itemProps5.xml><?xml version="1.0" encoding="utf-8"?>
<ds:datastoreItem xmlns:ds="http://schemas.openxmlformats.org/officeDocument/2006/customXml" ds:itemID="{df87c473-6e02-4042-9de5-319759afce95}">
  <ds:schemaRefs/>
</ds:datastoreItem>
</file>

<file path=customXml/itemProps6.xml><?xml version="1.0" encoding="utf-8"?>
<ds:datastoreItem xmlns:ds="http://schemas.openxmlformats.org/officeDocument/2006/customXml" ds:itemID="{c7d20dc4-726b-405c-ad95-d32151ec42ef}">
  <ds:schemaRefs/>
</ds:datastoreItem>
</file>

<file path=customXml/itemProps7.xml><?xml version="1.0" encoding="utf-8"?>
<ds:datastoreItem xmlns:ds="http://schemas.openxmlformats.org/officeDocument/2006/customXml" ds:itemID="{5fabfd09-c1cc-494d-ba48-5296e7e21d81}">
  <ds:schemaRefs/>
</ds:datastoreItem>
</file>

<file path=customXml/itemProps8.xml><?xml version="1.0" encoding="utf-8"?>
<ds:datastoreItem xmlns:ds="http://schemas.openxmlformats.org/officeDocument/2006/customXml" ds:itemID="{cd367e8c-9688-4e99-b200-2cc0394ad2a0}">
  <ds:schemaRefs/>
</ds:datastoreItem>
</file>

<file path=customXml/itemProps9.xml><?xml version="1.0" encoding="utf-8"?>
<ds:datastoreItem xmlns:ds="http://schemas.openxmlformats.org/officeDocument/2006/customXml" ds:itemID="{667d858c-a6d7-46a1-a59e-bd9a6d4c2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2024-01-12T09:11:00Z</dcterms:created>
  <dc:creator>admin</dc:creator>
  <cp:lastModifiedBy>DELL</cp:lastModifiedBy>
  <cp:lastPrinted>2024-02-22T08:17:00Z</cp:lastPrinted>
  <dcterms:modified xsi:type="dcterms:W3CDTF">2024-02-23T03:02:49Z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6D4299D7DA144F258E0D516E384FFC56_12</vt:lpwstr>
  </property>
</Properties>
</file>